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99" w:rsidRDefault="00D27399" w:rsidP="00D27399">
      <w:pPr>
        <w:jc w:val="center"/>
        <w:rPr>
          <w:b/>
          <w:szCs w:val="28"/>
        </w:rPr>
      </w:pPr>
      <w:bookmarkStart w:id="0" w:name="_GoBack"/>
      <w:bookmarkEnd w:id="0"/>
      <w:r w:rsidRPr="00E24518">
        <w:rPr>
          <w:b/>
          <w:szCs w:val="28"/>
        </w:rPr>
        <w:t>ПОЯСНИТЕЛЬНАЯ ЗАПИСКА</w:t>
      </w:r>
    </w:p>
    <w:p w:rsidR="00D27399" w:rsidRDefault="00D27399" w:rsidP="00D27399">
      <w:pPr>
        <w:jc w:val="center"/>
        <w:rPr>
          <w:b/>
          <w:szCs w:val="28"/>
        </w:rPr>
      </w:pPr>
      <w:r w:rsidRPr="00E24518">
        <w:rPr>
          <w:b/>
          <w:szCs w:val="28"/>
        </w:rPr>
        <w:t>к проекту закона Удмуртской Республики</w:t>
      </w:r>
    </w:p>
    <w:p w:rsidR="00D27399" w:rsidRPr="00FB0C69" w:rsidRDefault="00D27399" w:rsidP="00D27399">
      <w:pPr>
        <w:jc w:val="center"/>
        <w:rPr>
          <w:b/>
          <w:szCs w:val="28"/>
        </w:rPr>
      </w:pPr>
      <w:r w:rsidRPr="00E24518">
        <w:rPr>
          <w:b/>
          <w:szCs w:val="28"/>
        </w:rPr>
        <w:t>«</w:t>
      </w:r>
      <w:r w:rsidRPr="00FB0C69">
        <w:rPr>
          <w:b/>
          <w:szCs w:val="28"/>
          <w:lang w:eastAsia="ru-RU"/>
        </w:rPr>
        <w:t>О признании утратившим силу Закона Удмуртской Республики</w:t>
      </w:r>
    </w:p>
    <w:p w:rsidR="00D27399" w:rsidRDefault="00D27399" w:rsidP="00D27399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b/>
          <w:szCs w:val="28"/>
          <w:lang w:eastAsia="ru-RU"/>
        </w:rPr>
        <w:t>«</w:t>
      </w:r>
      <w:r w:rsidRPr="00EA6857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системе исполнительных органов государственной власти</w:t>
      </w:r>
    </w:p>
    <w:p w:rsidR="00D27399" w:rsidRPr="00E24518" w:rsidRDefault="00D27399" w:rsidP="00D27399">
      <w:pPr>
        <w:pStyle w:val="a5"/>
        <w:jc w:val="center"/>
        <w:rPr>
          <w:b/>
          <w:szCs w:val="28"/>
        </w:rPr>
      </w:pPr>
      <w:r w:rsidRPr="00EA6857">
        <w:rPr>
          <w:rFonts w:ascii="Times New Roman" w:eastAsia="Times New Roman" w:hAnsi="Times New Roman"/>
          <w:b/>
          <w:sz w:val="28"/>
          <w:szCs w:val="28"/>
          <w:lang w:eastAsia="x-none"/>
        </w:rPr>
        <w:t>Удмуртской Республик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</w:t>
      </w:r>
      <w:r w:rsidRPr="00827941">
        <w:rPr>
          <w:b/>
          <w:szCs w:val="28"/>
        </w:rPr>
        <w:t>»</w:t>
      </w:r>
    </w:p>
    <w:p w:rsidR="00D27399" w:rsidRPr="00E24518" w:rsidRDefault="00D27399" w:rsidP="00D27399">
      <w:pPr>
        <w:jc w:val="both"/>
        <w:rPr>
          <w:szCs w:val="28"/>
        </w:rPr>
      </w:pPr>
    </w:p>
    <w:p w:rsidR="00D27399" w:rsidRDefault="00D27399" w:rsidP="00D2739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6C4117">
        <w:rPr>
          <w:szCs w:val="28"/>
        </w:rPr>
        <w:t>Проект закона Удмуртской Республики «</w:t>
      </w:r>
      <w:r w:rsidRPr="0034074C">
        <w:rPr>
          <w:bCs/>
          <w:szCs w:val="28"/>
          <w:lang w:eastAsia="ru-RU"/>
        </w:rPr>
        <w:t>О признании утратившим силу Закона Удмуртской Республики</w:t>
      </w:r>
      <w:r>
        <w:rPr>
          <w:bCs/>
          <w:szCs w:val="28"/>
          <w:lang w:eastAsia="ru-RU"/>
        </w:rPr>
        <w:t xml:space="preserve"> </w:t>
      </w:r>
      <w:r w:rsidRPr="0034074C">
        <w:rPr>
          <w:bCs/>
          <w:szCs w:val="28"/>
          <w:lang w:eastAsia="ru-RU"/>
        </w:rPr>
        <w:t>«</w:t>
      </w:r>
      <w:r w:rsidRPr="00271844">
        <w:rPr>
          <w:bCs/>
          <w:szCs w:val="28"/>
          <w:lang w:eastAsia="x-none"/>
        </w:rPr>
        <w:t>О системе исполнительных органов государственной власти</w:t>
      </w:r>
      <w:r>
        <w:rPr>
          <w:bCs/>
          <w:szCs w:val="28"/>
          <w:lang w:eastAsia="x-none"/>
        </w:rPr>
        <w:t xml:space="preserve"> </w:t>
      </w:r>
      <w:r w:rsidRPr="00271844">
        <w:rPr>
          <w:bCs/>
          <w:szCs w:val="28"/>
          <w:lang w:eastAsia="x-none"/>
        </w:rPr>
        <w:t>Удмуртской Республики</w:t>
      </w:r>
      <w:r w:rsidRPr="006C4117">
        <w:rPr>
          <w:szCs w:val="28"/>
        </w:rPr>
        <w:t xml:space="preserve">» (далее – </w:t>
      </w:r>
      <w:r>
        <w:rPr>
          <w:szCs w:val="28"/>
        </w:rPr>
        <w:t>п</w:t>
      </w:r>
      <w:r w:rsidRPr="006C4117">
        <w:rPr>
          <w:szCs w:val="28"/>
        </w:rPr>
        <w:t>роект) подготовлен</w:t>
      </w:r>
      <w:r>
        <w:rPr>
          <w:szCs w:val="28"/>
        </w:rPr>
        <w:t xml:space="preserve"> в целях реализации </w:t>
      </w:r>
      <w:r>
        <w:rPr>
          <w:szCs w:val="28"/>
          <w:lang w:eastAsia="ru-RU"/>
        </w:rPr>
        <w:t>Федерального закона от 21 декабря 2021 года № 414-ФЗ «Об общих принципах организации публичной власти в субъектах Российской Федерации».</w:t>
      </w:r>
    </w:p>
    <w:p w:rsidR="00D27399" w:rsidRDefault="00D27399" w:rsidP="00D2739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соответствии с пунктом 4 статьи 25 и частью 3 статьи 31</w:t>
      </w:r>
      <w:r w:rsidRPr="0054677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Федерального закона от 21 декабря 2021 года № 414-ФЗ «Об общих принципах организации публичной власти в субъектах Российской Федерации» система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(уставом) субъекта Российской Федерации.</w:t>
      </w:r>
    </w:p>
    <w:p w:rsidR="00D27399" w:rsidRDefault="00D27399" w:rsidP="00D2739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На основании изложенного </w:t>
      </w:r>
      <w:r w:rsidRPr="00FB0C69">
        <w:t xml:space="preserve">Закон </w:t>
      </w:r>
      <w:r>
        <w:t>Удмуртской Республики</w:t>
      </w:r>
      <w:r w:rsidRPr="00FB0C69">
        <w:t xml:space="preserve"> от </w:t>
      </w:r>
      <w:r>
        <w:t xml:space="preserve">31 марта </w:t>
      </w:r>
      <w:r w:rsidRPr="00FB0C69">
        <w:t>20</w:t>
      </w:r>
      <w:r>
        <w:t>04</w:t>
      </w:r>
      <w:r w:rsidRPr="00FB0C69">
        <w:t xml:space="preserve"> </w:t>
      </w:r>
      <w:r>
        <w:t>года №</w:t>
      </w:r>
      <w:r w:rsidRPr="00FB0C69">
        <w:t xml:space="preserve"> </w:t>
      </w:r>
      <w:r>
        <w:t>13</w:t>
      </w:r>
      <w:r w:rsidRPr="00FB0C69">
        <w:t>-РЗ</w:t>
      </w:r>
      <w:r>
        <w:t xml:space="preserve"> «</w:t>
      </w:r>
      <w:r w:rsidRPr="00271844">
        <w:rPr>
          <w:bCs/>
          <w:szCs w:val="28"/>
          <w:lang w:eastAsia="x-none"/>
        </w:rPr>
        <w:t>О системе исполнительных органов государственной власти</w:t>
      </w:r>
      <w:r>
        <w:rPr>
          <w:bCs/>
          <w:szCs w:val="28"/>
          <w:lang w:eastAsia="x-none"/>
        </w:rPr>
        <w:t xml:space="preserve"> </w:t>
      </w:r>
      <w:r w:rsidRPr="00271844">
        <w:rPr>
          <w:bCs/>
          <w:szCs w:val="28"/>
          <w:lang w:eastAsia="x-none"/>
        </w:rPr>
        <w:t>Удмуртской Республики</w:t>
      </w:r>
      <w:r>
        <w:t>» предлагается признать утратившим силу.</w:t>
      </w:r>
    </w:p>
    <w:p w:rsidR="00D27399" w:rsidRPr="006B5C01" w:rsidRDefault="00D27399" w:rsidP="00D27399">
      <w:pPr>
        <w:ind w:firstLine="709"/>
        <w:jc w:val="both"/>
        <w:rPr>
          <w:szCs w:val="28"/>
        </w:rPr>
      </w:pPr>
      <w:r w:rsidRPr="006B5C01">
        <w:rPr>
          <w:szCs w:val="28"/>
        </w:rPr>
        <w:t xml:space="preserve">Принятие </w:t>
      </w:r>
      <w:r>
        <w:rPr>
          <w:szCs w:val="28"/>
        </w:rPr>
        <w:t xml:space="preserve">проекта </w:t>
      </w:r>
      <w:r w:rsidRPr="006B5C01">
        <w:rPr>
          <w:szCs w:val="28"/>
        </w:rPr>
        <w:t xml:space="preserve">не потребует выделения дополнительных финансовых средств из бюджета Удмуртской Республики и не повлечёт изменения финансовых обязательств Удмуртской Республики. </w:t>
      </w:r>
    </w:p>
    <w:p w:rsidR="00D27399" w:rsidRDefault="00D27399" w:rsidP="00D27399">
      <w:pPr>
        <w:pStyle w:val="a5"/>
        <w:jc w:val="both"/>
        <w:rPr>
          <w:sz w:val="28"/>
          <w:szCs w:val="28"/>
        </w:rPr>
      </w:pPr>
    </w:p>
    <w:p w:rsidR="00D27399" w:rsidRDefault="00D27399" w:rsidP="00D27399">
      <w:pPr>
        <w:pStyle w:val="a5"/>
        <w:jc w:val="both"/>
        <w:rPr>
          <w:sz w:val="28"/>
          <w:szCs w:val="28"/>
        </w:rPr>
      </w:pPr>
    </w:p>
    <w:p w:rsidR="00D27399" w:rsidRDefault="00D27399" w:rsidP="00D27399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>
        <w:rPr>
          <w:szCs w:val="28"/>
        </w:rPr>
        <w:t>постоянн</w:t>
      </w:r>
      <w:r>
        <w:rPr>
          <w:szCs w:val="28"/>
        </w:rPr>
        <w:t>ой</w:t>
      </w:r>
      <w:r>
        <w:rPr>
          <w:szCs w:val="28"/>
        </w:rPr>
        <w:t xml:space="preserve"> комисси</w:t>
      </w:r>
      <w:r>
        <w:rPr>
          <w:szCs w:val="28"/>
        </w:rPr>
        <w:t>и</w:t>
      </w:r>
    </w:p>
    <w:p w:rsidR="00D27399" w:rsidRDefault="00D27399" w:rsidP="00D27399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>Государственного Совета Удмуртской Республики</w:t>
      </w:r>
    </w:p>
    <w:p w:rsidR="00D27399" w:rsidRDefault="00D27399" w:rsidP="00D27399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 xml:space="preserve">по государственному строительству и   </w:t>
      </w:r>
    </w:p>
    <w:p w:rsidR="00D27399" w:rsidRDefault="00D27399" w:rsidP="00D27399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>местному самоуправлению                                                            А.С. Прозоров</w:t>
      </w:r>
    </w:p>
    <w:p w:rsidR="00D27399" w:rsidRDefault="00D27399" w:rsidP="00D27399">
      <w:pPr>
        <w:spacing w:line="0" w:lineRule="atLeast"/>
        <w:rPr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p w:rsidR="00D27399" w:rsidRDefault="00D27399" w:rsidP="00D27399">
      <w:pPr>
        <w:jc w:val="center"/>
        <w:rPr>
          <w:b/>
          <w:szCs w:val="28"/>
        </w:rPr>
      </w:pPr>
    </w:p>
    <w:sectPr w:rsidR="00D27399" w:rsidSect="00EF32BB">
      <w:headerReference w:type="default" r:id="rId4"/>
      <w:pgSz w:w="11906" w:h="16838"/>
      <w:pgMar w:top="1134" w:right="851" w:bottom="1134" w:left="1588" w:header="68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6E" w:rsidRPr="00873DDF" w:rsidRDefault="00CD11B4" w:rsidP="000E0F0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99"/>
    <w:rsid w:val="00181DE3"/>
    <w:rsid w:val="00CD11B4"/>
    <w:rsid w:val="00D27399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2A223-08F9-4B04-859A-2AB05FAE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99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399"/>
    <w:rPr>
      <w:rFonts w:eastAsia="Times New Roman"/>
      <w:szCs w:val="20"/>
      <w:lang w:eastAsia="ar-SA"/>
    </w:rPr>
  </w:style>
  <w:style w:type="paragraph" w:styleId="a5">
    <w:name w:val="No Spacing"/>
    <w:uiPriority w:val="1"/>
    <w:qFormat/>
    <w:rsid w:val="00D2739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rsid w:val="00D27399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D27399"/>
    <w:rPr>
      <w:rFonts w:eastAsia="Times New Roman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D11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1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Бессогонова Наталья Владимировна</dc:creator>
  <cp:keywords/>
  <dc:description/>
  <cp:lastModifiedBy>Бессогонова Наталья Владимировна</cp:lastModifiedBy>
  <cp:revision>3</cp:revision>
  <cp:lastPrinted>2022-10-11T12:41:00Z</cp:lastPrinted>
  <dcterms:created xsi:type="dcterms:W3CDTF">2022-10-11T12:37:00Z</dcterms:created>
  <dcterms:modified xsi:type="dcterms:W3CDTF">2022-10-11T13:12:00Z</dcterms:modified>
</cp:coreProperties>
</file>